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47F0" w14:textId="07B64BE6" w:rsidR="00220E7E" w:rsidRPr="003972EF" w:rsidRDefault="00221D31" w:rsidP="00553F93">
      <w:pPr>
        <w:spacing w:line="360" w:lineRule="auto"/>
        <w:ind w:leftChars="67" w:left="141" w:rightChars="66" w:right="139"/>
        <w:jc w:val="center"/>
        <w:rPr>
          <w:rFonts w:ascii="华文仿宋" w:eastAsia="华文仿宋" w:hAnsi="华文仿宋" w:cs="Times New Roman"/>
          <w:b/>
          <w:bCs/>
          <w:sz w:val="28"/>
          <w:szCs w:val="28"/>
        </w:rPr>
      </w:pPr>
      <w:r w:rsidRPr="003972EF">
        <w:rPr>
          <w:rFonts w:ascii="华文仿宋" w:eastAsia="华文仿宋" w:hAnsi="华文仿宋" w:cs="Times New Roman" w:hint="eastAsia"/>
          <w:b/>
          <w:bCs/>
          <w:sz w:val="28"/>
          <w:szCs w:val="28"/>
        </w:rPr>
        <w:t>浙江大学数学与应用数学（求是科学班）202</w:t>
      </w:r>
      <w:r w:rsidRPr="003972EF">
        <w:rPr>
          <w:rFonts w:ascii="华文仿宋" w:eastAsia="华文仿宋" w:hAnsi="华文仿宋" w:cs="Times New Roman"/>
          <w:b/>
          <w:bCs/>
          <w:sz w:val="28"/>
          <w:szCs w:val="28"/>
        </w:rPr>
        <w:t>1</w:t>
      </w:r>
      <w:r w:rsidRPr="003972EF">
        <w:rPr>
          <w:rFonts w:ascii="华文仿宋" w:eastAsia="华文仿宋" w:hAnsi="华文仿宋" w:cs="Times New Roman" w:hint="eastAsia"/>
          <w:b/>
          <w:bCs/>
          <w:sz w:val="28"/>
          <w:szCs w:val="28"/>
        </w:rPr>
        <w:t>年招生简章</w:t>
      </w:r>
    </w:p>
    <w:p w14:paraId="688D834C" w14:textId="77777777" w:rsidR="00220E7E" w:rsidRPr="00553F93" w:rsidRDefault="00220E7E" w:rsidP="00553F93">
      <w:pPr>
        <w:spacing w:line="360" w:lineRule="auto"/>
        <w:ind w:rightChars="66" w:right="139"/>
        <w:jc w:val="center"/>
        <w:rPr>
          <w:rFonts w:ascii="华文仿宋" w:eastAsia="华文仿宋" w:hAnsi="华文仿宋"/>
          <w:b/>
          <w:sz w:val="24"/>
          <w:szCs w:val="24"/>
        </w:rPr>
      </w:pPr>
    </w:p>
    <w:p w14:paraId="17F2F4E5" w14:textId="77777777" w:rsidR="00220E7E" w:rsidRPr="00553F93" w:rsidRDefault="00221D31" w:rsidP="00553F93">
      <w:pPr>
        <w:spacing w:line="360" w:lineRule="auto"/>
        <w:ind w:rightChars="66" w:right="139"/>
        <w:jc w:val="center"/>
        <w:rPr>
          <w:rFonts w:ascii="华文仿宋" w:eastAsia="华文仿宋" w:hAnsi="华文仿宋" w:cs="Times New Roman"/>
          <w:b/>
          <w:bCs/>
          <w:sz w:val="24"/>
          <w:szCs w:val="24"/>
        </w:rPr>
      </w:pPr>
      <w:r w:rsidRPr="00553F93">
        <w:rPr>
          <w:rFonts w:ascii="华文仿宋" w:eastAsia="华文仿宋" w:hAnsi="华文仿宋" w:hint="eastAsia"/>
          <w:b/>
          <w:bCs/>
          <w:sz w:val="24"/>
          <w:szCs w:val="24"/>
        </w:rPr>
        <w:t>【班级介绍】</w:t>
      </w:r>
    </w:p>
    <w:p w14:paraId="5EA9B973" w14:textId="77777777" w:rsidR="00220E7E" w:rsidRPr="00553F93" w:rsidRDefault="00221D31" w:rsidP="00553F93">
      <w:pPr>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b/>
          <w:color w:val="000000"/>
          <w:kern w:val="0"/>
          <w:sz w:val="24"/>
          <w:szCs w:val="24"/>
        </w:rPr>
        <w:t>数学与应用数学（求是科学班）</w:t>
      </w:r>
      <w:r w:rsidRPr="00553F93">
        <w:rPr>
          <w:rFonts w:ascii="华文仿宋" w:eastAsia="华文仿宋" w:hAnsi="华文仿宋" w:cs="宋体" w:hint="eastAsia"/>
          <w:color w:val="000000"/>
          <w:kern w:val="0"/>
          <w:sz w:val="24"/>
          <w:szCs w:val="24"/>
        </w:rPr>
        <w:t>旨在培养品格高尚、基础扎实、心理健康、热爱数学，具有杰出数学才能、开阔的国际视野与优秀综合素质，在纯粹数学与应用数学领域处于世界领军地位，同时具有高度社会影响力和认可度的“学术大师”。每年从全校新生中选拔对数学具有浓厚兴趣并具有杰出数学才能的优秀学生，实行单独编班，滚动管理，采用国际先进的教育理念和培养模式，集中优质资源，聘请国内外一流名师，实施小班化、个性化、国际化培养，全程实行导师制。</w:t>
      </w:r>
    </w:p>
    <w:p w14:paraId="303C5CD3" w14:textId="77777777" w:rsidR="00220E7E" w:rsidRPr="00553F93" w:rsidRDefault="00221D31" w:rsidP="00553F93">
      <w:pPr>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hint="eastAsia"/>
          <w:sz w:val="24"/>
          <w:szCs w:val="24"/>
        </w:rPr>
        <w:t>数学与应用数学（求是科学班）每</w:t>
      </w:r>
      <w:r w:rsidRPr="00553F93">
        <w:rPr>
          <w:rFonts w:ascii="华文仿宋" w:eastAsia="华文仿宋" w:hAnsi="华文仿宋"/>
          <w:sz w:val="24"/>
          <w:szCs w:val="24"/>
        </w:rPr>
        <w:t>届</w:t>
      </w:r>
      <w:r w:rsidRPr="00553F93">
        <w:rPr>
          <w:rFonts w:ascii="华文仿宋" w:eastAsia="华文仿宋" w:hAnsi="华文仿宋" w:hint="eastAsia"/>
          <w:sz w:val="24"/>
          <w:szCs w:val="24"/>
        </w:rPr>
        <w:t>招收学生不超过20人，</w:t>
      </w:r>
      <w:r w:rsidRPr="00553F93">
        <w:rPr>
          <w:rFonts w:ascii="华文仿宋" w:eastAsia="华文仿宋" w:hAnsi="华文仿宋" w:cs="宋体" w:hint="eastAsia"/>
          <w:color w:val="000000"/>
          <w:kern w:val="0"/>
          <w:sz w:val="24"/>
          <w:szCs w:val="24"/>
        </w:rPr>
        <w:t>培养特色主要有以下几个方面：</w:t>
      </w:r>
    </w:p>
    <w:p w14:paraId="16C1E1A6"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一、特别选拔，因材施教</w:t>
      </w:r>
    </w:p>
    <w:p w14:paraId="26FA4C5D"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每年从全校新生中选拔优秀学生，单独编班，因材施教，特殊培养。</w:t>
      </w:r>
    </w:p>
    <w:p w14:paraId="6B5041F5"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二、大师掌舵，名师授课</w:t>
      </w:r>
    </w:p>
    <w:p w14:paraId="00FF3A5C"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国际著名数学家阮勇斌担任数学</w:t>
      </w:r>
      <w:r w:rsidRPr="00553F93">
        <w:rPr>
          <w:rFonts w:ascii="华文仿宋" w:eastAsia="华文仿宋" w:hAnsi="华文仿宋" w:cs="宋体" w:hint="eastAsia"/>
          <w:color w:val="000000"/>
          <w:kern w:val="0"/>
          <w:sz w:val="24"/>
          <w:szCs w:val="24"/>
          <w:lang w:eastAsia="zh-Hans"/>
        </w:rPr>
        <w:t>与应用数学（求是科学班）</w:t>
      </w:r>
      <w:r w:rsidRPr="00553F93">
        <w:rPr>
          <w:rFonts w:ascii="华文仿宋" w:eastAsia="华文仿宋" w:hAnsi="华文仿宋" w:cs="宋体" w:hint="eastAsia"/>
          <w:color w:val="000000"/>
          <w:kern w:val="0"/>
          <w:sz w:val="24"/>
          <w:szCs w:val="24"/>
        </w:rPr>
        <w:t>总负责人，中国科学院院士励建书直接参与数学求是班培养方案的制定，包括中科院院士孙斌勇在内的数学</w:t>
      </w:r>
      <w:r w:rsidRPr="00553F93">
        <w:rPr>
          <w:rFonts w:ascii="华文仿宋" w:eastAsia="华文仿宋" w:hAnsi="华文仿宋" w:cs="宋体" w:hint="eastAsia"/>
          <w:color w:val="000000"/>
          <w:kern w:val="0"/>
          <w:sz w:val="24"/>
          <w:szCs w:val="24"/>
          <w:lang w:eastAsia="zh-Hans"/>
        </w:rPr>
        <w:t>科学</w:t>
      </w:r>
      <w:r w:rsidRPr="00553F93">
        <w:rPr>
          <w:rFonts w:ascii="华文仿宋" w:eastAsia="华文仿宋" w:hAnsi="华文仿宋" w:cs="宋体" w:hint="eastAsia"/>
          <w:color w:val="000000"/>
          <w:kern w:val="0"/>
          <w:sz w:val="24"/>
          <w:szCs w:val="24"/>
        </w:rPr>
        <w:t>学院最优秀的教师担任各门数学基础课程以及专业课程的教学</w:t>
      </w:r>
      <w:r w:rsidRPr="00553F93">
        <w:rPr>
          <w:rFonts w:ascii="华文仿宋" w:eastAsia="华文仿宋" w:hAnsi="华文仿宋" w:cs="宋体" w:hint="eastAsia"/>
          <w:color w:val="000000"/>
          <w:kern w:val="0"/>
          <w:sz w:val="24"/>
          <w:szCs w:val="24"/>
          <w:lang w:eastAsia="zh-Hans"/>
        </w:rPr>
        <w:t>工作</w:t>
      </w:r>
      <w:r w:rsidRPr="00553F93">
        <w:rPr>
          <w:rFonts w:ascii="华文仿宋" w:eastAsia="华文仿宋" w:hAnsi="华文仿宋" w:cs="宋体" w:hint="eastAsia"/>
          <w:color w:val="000000"/>
          <w:kern w:val="0"/>
          <w:sz w:val="24"/>
          <w:szCs w:val="24"/>
        </w:rPr>
        <w:t>，部分课程聘请国际、国内著名专家讲授。</w:t>
      </w:r>
    </w:p>
    <w:p w14:paraId="5A6E93B1"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三、实施导师制，个性化培养</w:t>
      </w:r>
    </w:p>
    <w:p w14:paraId="5F24D6F3"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每个班级配备一个资深教授作为负责人、一位优秀青年教师作为班主任。在一、二年级实行学业导师组指导制，指导学生的选课与学业。从二年级第二学期</w:t>
      </w:r>
      <w:r w:rsidRPr="00553F93">
        <w:rPr>
          <w:rFonts w:ascii="华文仿宋" w:eastAsia="华文仿宋" w:hAnsi="华文仿宋" w:cs="宋体" w:hint="eastAsia"/>
          <w:color w:val="000000"/>
          <w:kern w:val="0"/>
          <w:sz w:val="24"/>
          <w:szCs w:val="24"/>
        </w:rPr>
        <w:lastRenderedPageBreak/>
        <w:t>开始，逐步为每一位数学求是班的同学配备科研导师，指导学生的科研训练、引导发展方向，导师团队由包括中国科学院院士在内的一批</w:t>
      </w:r>
      <w:r w:rsidRPr="00553F93">
        <w:rPr>
          <w:rFonts w:ascii="华文仿宋" w:eastAsia="华文仿宋" w:hAnsi="华文仿宋" w:cs="宋体" w:hint="eastAsia"/>
          <w:color w:val="000000"/>
          <w:kern w:val="0"/>
          <w:sz w:val="24"/>
          <w:szCs w:val="24"/>
          <w:lang w:eastAsia="zh-Hans"/>
        </w:rPr>
        <w:t>中青年</w:t>
      </w:r>
      <w:r w:rsidRPr="00553F93">
        <w:rPr>
          <w:rFonts w:ascii="华文仿宋" w:eastAsia="华文仿宋" w:hAnsi="华文仿宋" w:cs="宋体" w:hint="eastAsia"/>
          <w:color w:val="000000"/>
          <w:kern w:val="0"/>
          <w:sz w:val="24"/>
          <w:szCs w:val="24"/>
        </w:rPr>
        <w:t>骨干教师和校外专家组成。</w:t>
      </w:r>
    </w:p>
    <w:p w14:paraId="235711EE"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四、自主学习，学研结合</w:t>
      </w:r>
    </w:p>
    <w:p w14:paraId="5E578F48"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采用小班化、研讨式教学模式，从学习内容、过程、评价、成果等多方面推进研究性教学和自主性学习。学生在导师的指导下修读个性化课程，强化科研能力的培养，开阔科研视野。</w:t>
      </w:r>
    </w:p>
    <w:p w14:paraId="6020A35B"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五、国际化培养</w:t>
      </w:r>
    </w:p>
    <w:p w14:paraId="5F27D0F8"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每学年灵活穿插国际前沿短期课程，邀请国际知名学者授课，使学生学以致用、尽快进入国际数学前沿，并促进其他课程的学习。数学科学学院与美国、英国、法国、澳大利亚、新加坡、香港等国家和地区的多所高等学府建立了合作关系。求是科学班的学生在本科阶段至少有一次短期或长期出国交流学习的机会。</w:t>
      </w:r>
    </w:p>
    <w:p w14:paraId="15889E0D"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六、中法数学拔尖班</w:t>
      </w:r>
    </w:p>
    <w:p w14:paraId="3524180A" w14:textId="77777777"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自</w:t>
      </w:r>
      <w:r w:rsidRPr="00553F93">
        <w:rPr>
          <w:rFonts w:ascii="华文仿宋" w:eastAsia="华文仿宋" w:hAnsi="华文仿宋" w:cs="宋体"/>
          <w:color w:val="000000"/>
          <w:kern w:val="0"/>
          <w:sz w:val="24"/>
          <w:szCs w:val="24"/>
        </w:rPr>
        <w:t>2019</w:t>
      </w:r>
      <w:r w:rsidRPr="00553F93">
        <w:rPr>
          <w:rFonts w:ascii="华文仿宋" w:eastAsia="华文仿宋" w:hAnsi="华文仿宋" w:cs="宋体" w:hint="eastAsia"/>
          <w:color w:val="000000"/>
          <w:kern w:val="0"/>
          <w:sz w:val="24"/>
          <w:szCs w:val="24"/>
        </w:rPr>
        <w:t>年起，浙江大学数学求是科学班新增了中法数学拔尖班项目。依托浙江大学与巴黎顶尖大学的特殊合作关系，数学科学学院正式启动与巴黎综合理工学院等法国高校的联合培养项目。中法数学拔尖班在</w:t>
      </w:r>
      <w:r w:rsidRPr="00553F93">
        <w:rPr>
          <w:rFonts w:ascii="华文仿宋" w:eastAsia="华文仿宋" w:hAnsi="华文仿宋" w:cs="宋体" w:hint="eastAsia"/>
          <w:color w:val="000000"/>
          <w:kern w:val="0"/>
          <w:sz w:val="24"/>
          <w:szCs w:val="24"/>
          <w:lang w:eastAsia="zh-Hans"/>
        </w:rPr>
        <w:t>数学</w:t>
      </w:r>
      <w:r w:rsidRPr="00553F93">
        <w:rPr>
          <w:rFonts w:ascii="华文仿宋" w:eastAsia="华文仿宋" w:hAnsi="华文仿宋" w:cs="宋体" w:hint="eastAsia"/>
          <w:color w:val="000000"/>
          <w:kern w:val="0"/>
          <w:sz w:val="24"/>
          <w:szCs w:val="24"/>
        </w:rPr>
        <w:t>求是班三年级中选拔优秀学生，赴巴黎综合理工学院等高校，参加</w:t>
      </w:r>
      <w:r w:rsidRPr="00553F93">
        <w:rPr>
          <w:rFonts w:ascii="华文仿宋" w:eastAsia="华文仿宋" w:hAnsi="华文仿宋" w:cs="宋体"/>
          <w:color w:val="000000"/>
          <w:kern w:val="0"/>
          <w:sz w:val="24"/>
          <w:szCs w:val="24"/>
        </w:rPr>
        <w:t>3+3+X</w:t>
      </w:r>
      <w:r w:rsidRPr="00553F93">
        <w:rPr>
          <w:rFonts w:ascii="华文仿宋" w:eastAsia="华文仿宋" w:hAnsi="华文仿宋" w:cs="宋体" w:hint="eastAsia"/>
          <w:color w:val="000000"/>
          <w:kern w:val="0"/>
          <w:sz w:val="24"/>
          <w:szCs w:val="24"/>
        </w:rPr>
        <w:t>的培养模式（X指由个人选择是否攻读博士学位）。本科阶段完成后授予浙大本科学位，包括竺院荣誉证书，</w:t>
      </w:r>
      <w:r w:rsidRPr="00553F93">
        <w:rPr>
          <w:rFonts w:ascii="华文仿宋" w:eastAsia="华文仿宋" w:hAnsi="华文仿宋" w:cs="宋体"/>
          <w:color w:val="000000"/>
          <w:kern w:val="0"/>
          <w:sz w:val="24"/>
          <w:szCs w:val="24"/>
        </w:rPr>
        <w:t>3+3</w:t>
      </w:r>
      <w:r w:rsidRPr="00553F93">
        <w:rPr>
          <w:rFonts w:ascii="华文仿宋" w:eastAsia="华文仿宋" w:hAnsi="华文仿宋" w:cs="宋体" w:hint="eastAsia"/>
          <w:color w:val="000000"/>
          <w:kern w:val="0"/>
          <w:sz w:val="24"/>
          <w:szCs w:val="24"/>
        </w:rPr>
        <w:t>完成后授予法国工程师学位（荣誉硕士学位）。</w:t>
      </w:r>
    </w:p>
    <w:p w14:paraId="44BAFDC4" w14:textId="778A6921" w:rsidR="00220E7E"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七、滚动进出机制</w:t>
      </w:r>
    </w:p>
    <w:p w14:paraId="54A622A4" w14:textId="7A74BE9D"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lastRenderedPageBreak/>
        <w:t>数学求是班实行滚动管理，大学期间将会根据学生的学业、素质、能力等综合表现，经专家组的评估，适时</w:t>
      </w:r>
      <w:r w:rsidRPr="00553F93">
        <w:rPr>
          <w:rFonts w:ascii="华文仿宋" w:eastAsia="华文仿宋" w:hAnsi="华文仿宋" w:cs="宋体" w:hint="eastAsia"/>
          <w:color w:val="000000"/>
          <w:kern w:val="0"/>
          <w:sz w:val="24"/>
          <w:szCs w:val="24"/>
          <w:lang w:eastAsia="zh-Hans"/>
        </w:rPr>
        <w:t>分流</w:t>
      </w:r>
      <w:r w:rsidRPr="00553F93">
        <w:rPr>
          <w:rFonts w:ascii="华文仿宋" w:eastAsia="华文仿宋" w:hAnsi="华文仿宋" w:cs="宋体" w:hint="eastAsia"/>
          <w:color w:val="000000"/>
          <w:kern w:val="0"/>
          <w:sz w:val="24"/>
          <w:szCs w:val="24"/>
        </w:rPr>
        <w:t>部分学生，同时在全校范围内选拔优秀学生进入数学求是班。</w:t>
      </w:r>
    </w:p>
    <w:p w14:paraId="048BD0A3" w14:textId="77777777" w:rsidR="00220E7E" w:rsidRPr="00553F93" w:rsidRDefault="00221D31" w:rsidP="00553F93">
      <w:pPr>
        <w:widowControl/>
        <w:spacing w:line="360" w:lineRule="auto"/>
        <w:ind w:firstLineChars="200" w:firstLine="480"/>
        <w:rPr>
          <w:rFonts w:ascii="华文仿宋" w:eastAsia="华文仿宋" w:hAnsi="华文仿宋" w:cs="宋体"/>
          <w:b/>
          <w:color w:val="000000"/>
          <w:kern w:val="0"/>
          <w:sz w:val="24"/>
          <w:szCs w:val="24"/>
        </w:rPr>
      </w:pPr>
      <w:r w:rsidRPr="00553F93">
        <w:rPr>
          <w:rFonts w:ascii="华文仿宋" w:eastAsia="华文仿宋" w:hAnsi="华文仿宋" w:cs="宋体" w:hint="eastAsia"/>
          <w:b/>
          <w:color w:val="000000"/>
          <w:kern w:val="0"/>
          <w:sz w:val="24"/>
          <w:szCs w:val="24"/>
        </w:rPr>
        <w:t>八、与强基计划的关系</w:t>
      </w:r>
    </w:p>
    <w:p w14:paraId="02CFB5A4" w14:textId="15E0D7F2" w:rsidR="00220E7E" w:rsidRPr="00553F93" w:rsidRDefault="00221D31" w:rsidP="00553F93">
      <w:pPr>
        <w:widowControl/>
        <w:spacing w:line="360" w:lineRule="auto"/>
        <w:ind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数学求是班侧重于培养以基础数学为主要研究方向的国际一流的研究人才和领导者，实行四年制本科培养；数学与应用数学专业强基班主要培养面向国家重大需要的应用型、交叉型人才，实行本</w:t>
      </w:r>
      <w:r w:rsidR="005162DF" w:rsidRPr="00553F93">
        <w:rPr>
          <w:rFonts w:ascii="华文仿宋" w:eastAsia="华文仿宋" w:hAnsi="华文仿宋" w:cs="宋体" w:hint="eastAsia"/>
          <w:color w:val="000000"/>
          <w:kern w:val="0"/>
          <w:sz w:val="24"/>
          <w:szCs w:val="24"/>
        </w:rPr>
        <w:t>研</w:t>
      </w:r>
      <w:r w:rsidRPr="00553F93">
        <w:rPr>
          <w:rFonts w:ascii="华文仿宋" w:eastAsia="华文仿宋" w:hAnsi="华文仿宋" w:cs="宋体"/>
          <w:color w:val="000000"/>
          <w:kern w:val="0"/>
          <w:sz w:val="24"/>
          <w:szCs w:val="24"/>
        </w:rPr>
        <w:t>衔接</w:t>
      </w:r>
      <w:r w:rsidRPr="00553F93">
        <w:rPr>
          <w:rFonts w:ascii="华文仿宋" w:eastAsia="华文仿宋" w:hAnsi="华文仿宋" w:cs="宋体" w:hint="eastAsia"/>
          <w:color w:val="000000"/>
          <w:kern w:val="0"/>
          <w:sz w:val="24"/>
          <w:szCs w:val="24"/>
        </w:rPr>
        <w:t>培养模式。</w:t>
      </w:r>
    </w:p>
    <w:p w14:paraId="7577FF6F" w14:textId="77777777" w:rsidR="00220E7E" w:rsidRPr="00553F93" w:rsidRDefault="00220E7E" w:rsidP="00553F93">
      <w:pPr>
        <w:widowControl/>
        <w:spacing w:line="360" w:lineRule="auto"/>
        <w:ind w:rightChars="66" w:right="139" w:firstLineChars="200" w:firstLine="480"/>
        <w:rPr>
          <w:rFonts w:ascii="华文仿宋" w:eastAsia="华文仿宋" w:hAnsi="华文仿宋" w:cs="宋体"/>
          <w:b/>
          <w:color w:val="000000"/>
          <w:kern w:val="0"/>
          <w:sz w:val="24"/>
          <w:szCs w:val="24"/>
        </w:rPr>
      </w:pPr>
    </w:p>
    <w:p w14:paraId="178F41A3" w14:textId="77777777" w:rsidR="00220E7E" w:rsidRPr="00553F93" w:rsidRDefault="00221D31" w:rsidP="00553F93">
      <w:pPr>
        <w:spacing w:line="360" w:lineRule="auto"/>
        <w:ind w:rightChars="66" w:right="139"/>
        <w:jc w:val="center"/>
        <w:rPr>
          <w:rFonts w:ascii="华文仿宋" w:eastAsia="华文仿宋" w:hAnsi="华文仿宋"/>
          <w:b/>
          <w:bCs/>
          <w:sz w:val="24"/>
          <w:szCs w:val="24"/>
        </w:rPr>
      </w:pPr>
      <w:r w:rsidRPr="00553F93">
        <w:rPr>
          <w:rFonts w:ascii="华文仿宋" w:eastAsia="华文仿宋" w:hAnsi="华文仿宋" w:hint="eastAsia"/>
          <w:b/>
          <w:bCs/>
          <w:sz w:val="24"/>
          <w:szCs w:val="24"/>
        </w:rPr>
        <w:t>【选拔要求】</w:t>
      </w:r>
    </w:p>
    <w:p w14:paraId="6DD5BB71"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浙江大学</w:t>
      </w:r>
      <w:r w:rsidRPr="00553F93">
        <w:rPr>
          <w:rFonts w:ascii="华文仿宋" w:eastAsia="华文仿宋" w:hAnsi="华文仿宋"/>
          <w:color w:val="000000"/>
        </w:rPr>
        <w:t>数学与应用数学</w:t>
      </w:r>
      <w:r w:rsidRPr="00553F93">
        <w:rPr>
          <w:rFonts w:ascii="华文仿宋" w:eastAsia="华文仿宋" w:hAnsi="华文仿宋" w:hint="eastAsia"/>
          <w:color w:val="000000"/>
        </w:rPr>
        <w:t>专业</w:t>
      </w:r>
      <w:r w:rsidRPr="00553F93">
        <w:rPr>
          <w:rFonts w:ascii="华文仿宋" w:eastAsia="华文仿宋" w:hAnsi="华文仿宋"/>
          <w:color w:val="000000"/>
        </w:rPr>
        <w:t>求是科学班竭诚欢迎20</w:t>
      </w:r>
      <w:r w:rsidRPr="00553F93">
        <w:rPr>
          <w:rFonts w:ascii="华文仿宋" w:eastAsia="华文仿宋" w:hAnsi="华文仿宋" w:hint="eastAsia"/>
          <w:color w:val="000000"/>
        </w:rPr>
        <w:t>2</w:t>
      </w:r>
      <w:r w:rsidRPr="00553F93">
        <w:rPr>
          <w:rFonts w:ascii="华文仿宋" w:eastAsia="华文仿宋" w:hAnsi="华文仿宋"/>
          <w:color w:val="000000"/>
        </w:rPr>
        <w:t>1级</w:t>
      </w:r>
      <w:r w:rsidRPr="00553F93">
        <w:rPr>
          <w:rFonts w:ascii="华文仿宋" w:eastAsia="华文仿宋" w:hAnsi="华文仿宋" w:hint="eastAsia"/>
          <w:color w:val="000000"/>
        </w:rPr>
        <w:t>优秀</w:t>
      </w:r>
      <w:r w:rsidRPr="00553F93">
        <w:rPr>
          <w:rFonts w:ascii="华文仿宋" w:eastAsia="华文仿宋" w:hAnsi="华文仿宋"/>
          <w:color w:val="000000"/>
        </w:rPr>
        <w:t>新生</w:t>
      </w:r>
      <w:r w:rsidRPr="00553F93">
        <w:rPr>
          <w:rFonts w:ascii="华文仿宋" w:eastAsia="华文仿宋" w:hAnsi="华文仿宋" w:hint="eastAsia"/>
          <w:color w:val="000000"/>
        </w:rPr>
        <w:t>报名</w:t>
      </w:r>
      <w:r w:rsidRPr="00553F93">
        <w:rPr>
          <w:rFonts w:ascii="华文仿宋" w:eastAsia="华文仿宋" w:hAnsi="华文仿宋"/>
          <w:color w:val="000000"/>
        </w:rPr>
        <w:t>参加选</w:t>
      </w:r>
      <w:r w:rsidRPr="00553F93">
        <w:rPr>
          <w:rFonts w:ascii="华文仿宋" w:eastAsia="华文仿宋" w:hAnsi="华文仿宋" w:hint="eastAsia"/>
          <w:color w:val="000000"/>
        </w:rPr>
        <w:t>拔</w:t>
      </w:r>
      <w:r w:rsidRPr="00553F93">
        <w:rPr>
          <w:rFonts w:ascii="华文仿宋" w:eastAsia="华文仿宋" w:hAnsi="华文仿宋"/>
          <w:color w:val="000000"/>
        </w:rPr>
        <w:t>。我们将</w:t>
      </w:r>
      <w:r w:rsidRPr="00553F93">
        <w:rPr>
          <w:rFonts w:ascii="华文仿宋" w:eastAsia="华文仿宋" w:hAnsi="华文仿宋" w:hint="eastAsia"/>
          <w:color w:val="000000"/>
        </w:rPr>
        <w:t>根据招生人数，</w:t>
      </w:r>
      <w:r w:rsidRPr="00553F93">
        <w:rPr>
          <w:rFonts w:ascii="华文仿宋" w:eastAsia="华文仿宋" w:hAnsi="华文仿宋"/>
          <w:color w:val="000000"/>
        </w:rPr>
        <w:t>按照1:2的比例</w:t>
      </w:r>
      <w:r w:rsidRPr="00553F93">
        <w:rPr>
          <w:rFonts w:ascii="华文仿宋" w:eastAsia="华文仿宋" w:hAnsi="华文仿宋" w:hint="eastAsia"/>
          <w:color w:val="000000"/>
        </w:rPr>
        <w:t>确定</w:t>
      </w:r>
      <w:r w:rsidRPr="00553F93">
        <w:rPr>
          <w:rFonts w:ascii="华文仿宋" w:eastAsia="华文仿宋" w:hAnsi="华文仿宋"/>
          <w:color w:val="000000"/>
        </w:rPr>
        <w:t>参加</w:t>
      </w:r>
      <w:r w:rsidRPr="00553F93">
        <w:rPr>
          <w:rFonts w:ascii="华文仿宋" w:eastAsia="华文仿宋" w:hAnsi="华文仿宋" w:hint="eastAsia"/>
          <w:color w:val="000000"/>
        </w:rPr>
        <w:t>选拔</w:t>
      </w:r>
      <w:r w:rsidRPr="00553F93">
        <w:rPr>
          <w:rFonts w:ascii="华文仿宋" w:eastAsia="华文仿宋" w:hAnsi="华文仿宋"/>
          <w:color w:val="000000"/>
        </w:rPr>
        <w:t>的</w:t>
      </w:r>
      <w:r w:rsidRPr="00553F93">
        <w:rPr>
          <w:rFonts w:ascii="华文仿宋" w:eastAsia="华文仿宋" w:hAnsi="华文仿宋" w:hint="eastAsia"/>
          <w:color w:val="000000"/>
        </w:rPr>
        <w:t>学生，</w:t>
      </w:r>
      <w:r w:rsidRPr="00553F93">
        <w:rPr>
          <w:rFonts w:ascii="华文仿宋" w:eastAsia="华文仿宋" w:hAnsi="华文仿宋"/>
          <w:color w:val="000000"/>
        </w:rPr>
        <w:t>最终录取不超过20位新生进入</w:t>
      </w:r>
      <w:r w:rsidRPr="00553F93">
        <w:rPr>
          <w:rFonts w:ascii="华文仿宋" w:eastAsia="华文仿宋" w:hAnsi="华文仿宋" w:hint="eastAsia"/>
          <w:color w:val="000000"/>
        </w:rPr>
        <w:t>浙江大学</w:t>
      </w:r>
      <w:r w:rsidRPr="00553F93">
        <w:rPr>
          <w:rFonts w:ascii="华文仿宋" w:eastAsia="华文仿宋" w:hAnsi="华文仿宋"/>
          <w:color w:val="000000"/>
        </w:rPr>
        <w:t>数学与应用数学</w:t>
      </w:r>
      <w:r w:rsidRPr="00553F93">
        <w:rPr>
          <w:rFonts w:ascii="华文仿宋" w:eastAsia="华文仿宋" w:hAnsi="华文仿宋" w:hint="eastAsia"/>
          <w:color w:val="000000"/>
        </w:rPr>
        <w:t>专业</w:t>
      </w:r>
      <w:r w:rsidRPr="00553F93">
        <w:rPr>
          <w:rFonts w:ascii="华文仿宋" w:eastAsia="华文仿宋" w:hAnsi="华文仿宋"/>
          <w:color w:val="000000"/>
        </w:rPr>
        <w:t>求是科学班学习。具体要求如下：</w:t>
      </w:r>
    </w:p>
    <w:p w14:paraId="3B84C4DA"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 xml:space="preserve">1、对数学专业具有浓厚兴趣，并立志将来从事数学及其相关领域的科学研究工作。 </w:t>
      </w:r>
    </w:p>
    <w:p w14:paraId="6F80C120"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 xml:space="preserve">2、正直诚实、勤奋刻苦，具有顽强毅力和钻研精神，拥有很好的自学能力和自我控制能力，能够从容应对高强度的学业和科研压力，以及激烈的竞争机制。 </w:t>
      </w:r>
    </w:p>
    <w:p w14:paraId="397DD1FA"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 xml:space="preserve">3、满足下列条件之一： </w:t>
      </w:r>
    </w:p>
    <w:p w14:paraId="2AED2649"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 xml:space="preserve">（1）浙江省考生高考总分达到理科大类录取分数线，数学单科达到130分，且物理为选考科目之一； </w:t>
      </w:r>
    </w:p>
    <w:p w14:paraId="66E2766A"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t>（2）浙江省以外省份考生，高考总分名列所在省份前列，数学单科成绩折算成百分制后达到90分。高考综合改革省市考生，物理为高考选考科目之一；</w:t>
      </w:r>
    </w:p>
    <w:p w14:paraId="18E5ADAE" w14:textId="77777777"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color w:val="000000"/>
        </w:rPr>
      </w:pPr>
      <w:r w:rsidRPr="00553F93">
        <w:rPr>
          <w:rFonts w:ascii="华文仿宋" w:eastAsia="华文仿宋" w:hAnsi="华文仿宋" w:hint="eastAsia"/>
          <w:color w:val="000000"/>
        </w:rPr>
        <w:lastRenderedPageBreak/>
        <w:t xml:space="preserve">（3）有特别才能者，如考生获得全国高中数学联赛省级一等奖及以上(含全国一、二等奖)、在学术刊物发表过研究论文等，需在申请表中如实、简要说明。 </w:t>
      </w:r>
    </w:p>
    <w:p w14:paraId="3E44B8A3" w14:textId="2F904B5E" w:rsidR="00220E7E" w:rsidRPr="00553F93" w:rsidRDefault="00221D31" w:rsidP="00553F93">
      <w:pPr>
        <w:pStyle w:val="ab"/>
        <w:shd w:val="clear" w:color="auto" w:fill="FFFFFF"/>
        <w:spacing w:before="0" w:beforeAutospacing="0" w:after="0" w:afterAutospacing="0" w:line="360" w:lineRule="auto"/>
        <w:ind w:firstLineChars="200" w:firstLine="480"/>
        <w:jc w:val="both"/>
        <w:rPr>
          <w:rFonts w:ascii="华文仿宋" w:eastAsia="华文仿宋" w:hAnsi="华文仿宋"/>
        </w:rPr>
      </w:pPr>
      <w:r w:rsidRPr="00553F93">
        <w:rPr>
          <w:rFonts w:ascii="华文仿宋" w:eastAsia="华文仿宋" w:hAnsi="华文仿宋" w:hint="eastAsia"/>
          <w:b/>
        </w:rPr>
        <w:t>重要提示：</w:t>
      </w:r>
      <w:r w:rsidRPr="00553F93">
        <w:rPr>
          <w:rFonts w:ascii="华文仿宋" w:eastAsia="华文仿宋" w:hAnsi="华文仿宋" w:hint="eastAsia"/>
        </w:rPr>
        <w:t>三位一体录取的考生不能参加本次选拔。</w:t>
      </w:r>
    </w:p>
    <w:p w14:paraId="6D6C298B" w14:textId="77777777" w:rsidR="00220E7E" w:rsidRPr="00553F93" w:rsidRDefault="00220E7E" w:rsidP="00553F93">
      <w:pPr>
        <w:spacing w:line="360" w:lineRule="auto"/>
        <w:ind w:rightChars="66" w:right="139"/>
        <w:jc w:val="center"/>
        <w:rPr>
          <w:rFonts w:ascii="华文仿宋" w:eastAsia="华文仿宋" w:hAnsi="华文仿宋"/>
          <w:sz w:val="24"/>
          <w:szCs w:val="24"/>
        </w:rPr>
      </w:pPr>
    </w:p>
    <w:p w14:paraId="69829BA6" w14:textId="77777777" w:rsidR="00220E7E" w:rsidRPr="00553F93" w:rsidRDefault="00221D31" w:rsidP="00553F93">
      <w:pPr>
        <w:spacing w:line="360" w:lineRule="auto"/>
        <w:ind w:rightChars="66" w:right="139"/>
        <w:jc w:val="center"/>
        <w:rPr>
          <w:rFonts w:ascii="华文仿宋" w:eastAsia="华文仿宋" w:hAnsi="华文仿宋"/>
          <w:b/>
          <w:bCs/>
          <w:sz w:val="24"/>
          <w:szCs w:val="24"/>
        </w:rPr>
      </w:pPr>
      <w:r w:rsidRPr="00553F93">
        <w:rPr>
          <w:rFonts w:ascii="华文仿宋" w:eastAsia="华文仿宋" w:hAnsi="华文仿宋" w:hint="eastAsia"/>
          <w:b/>
          <w:bCs/>
          <w:sz w:val="24"/>
          <w:szCs w:val="24"/>
        </w:rPr>
        <w:t>【咨询方式】</w:t>
      </w:r>
    </w:p>
    <w:p w14:paraId="529A2DB5" w14:textId="77777777" w:rsidR="00220E7E" w:rsidRPr="00553F93" w:rsidRDefault="00221D31" w:rsidP="00553F93">
      <w:pPr>
        <w:widowControl/>
        <w:spacing w:line="360" w:lineRule="auto"/>
        <w:ind w:rightChars="66" w:right="139"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张老师：0571-87953948，</w:t>
      </w:r>
      <w:hyperlink r:id="rId8" w:history="1">
        <w:r w:rsidRPr="00553F93">
          <w:rPr>
            <w:rFonts w:ascii="华文仿宋" w:eastAsia="华文仿宋" w:hAnsi="华文仿宋" w:hint="eastAsia"/>
            <w:color w:val="000000"/>
            <w:sz w:val="24"/>
            <w:szCs w:val="24"/>
          </w:rPr>
          <w:t>zhangting79@zju.edu.cn</w:t>
        </w:r>
      </w:hyperlink>
    </w:p>
    <w:p w14:paraId="7FD86300" w14:textId="77777777" w:rsidR="00220E7E" w:rsidRPr="00553F93" w:rsidRDefault="00221D31" w:rsidP="00553F93">
      <w:pPr>
        <w:widowControl/>
        <w:spacing w:line="360" w:lineRule="auto"/>
        <w:ind w:rightChars="66" w:right="139"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顾老师：0</w:t>
      </w:r>
      <w:r w:rsidRPr="00553F93">
        <w:rPr>
          <w:rFonts w:ascii="华文仿宋" w:eastAsia="华文仿宋" w:hAnsi="华文仿宋" w:cs="宋体"/>
          <w:color w:val="000000"/>
          <w:kern w:val="0"/>
          <w:sz w:val="24"/>
          <w:szCs w:val="24"/>
        </w:rPr>
        <w:t>571-87953794</w:t>
      </w:r>
      <w:r w:rsidRPr="00553F93">
        <w:rPr>
          <w:rFonts w:ascii="华文仿宋" w:eastAsia="华文仿宋" w:hAnsi="华文仿宋" w:cs="宋体" w:hint="eastAsia"/>
          <w:color w:val="000000"/>
          <w:kern w:val="0"/>
          <w:sz w:val="24"/>
          <w:szCs w:val="24"/>
        </w:rPr>
        <w:t>，gushuxia@zju.edu.cn</w:t>
      </w:r>
    </w:p>
    <w:p w14:paraId="2B5AE692" w14:textId="7B00D2BB" w:rsidR="00220E7E" w:rsidRDefault="00221D31" w:rsidP="00553F93">
      <w:pPr>
        <w:widowControl/>
        <w:spacing w:line="360" w:lineRule="auto"/>
        <w:ind w:rightChars="66" w:right="139" w:firstLineChars="200" w:firstLine="480"/>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浙江省杭州市西湖区浙江大学玉泉校区数学科学学院，邮编310027</w:t>
      </w:r>
    </w:p>
    <w:p w14:paraId="69A13BC1" w14:textId="697E43A3" w:rsidR="00553F93" w:rsidRDefault="00553F93" w:rsidP="00553F93">
      <w:pPr>
        <w:widowControl/>
        <w:spacing w:line="360" w:lineRule="auto"/>
        <w:ind w:rightChars="66" w:right="139" w:firstLineChars="200" w:firstLine="480"/>
        <w:rPr>
          <w:rFonts w:ascii="华文仿宋" w:eastAsia="华文仿宋" w:hAnsi="华文仿宋" w:cs="宋体"/>
          <w:color w:val="000000"/>
          <w:kern w:val="0"/>
          <w:sz w:val="24"/>
          <w:szCs w:val="24"/>
        </w:rPr>
      </w:pPr>
    </w:p>
    <w:p w14:paraId="2BF5ACF7" w14:textId="77777777" w:rsidR="00553F93" w:rsidRPr="00553F93" w:rsidRDefault="00553F93" w:rsidP="00553F93">
      <w:pPr>
        <w:widowControl/>
        <w:spacing w:line="360" w:lineRule="auto"/>
        <w:ind w:rightChars="66" w:right="139" w:firstLineChars="200" w:firstLine="480"/>
        <w:rPr>
          <w:rFonts w:ascii="华文仿宋" w:eastAsia="华文仿宋" w:hAnsi="华文仿宋" w:cs="宋体"/>
          <w:color w:val="000000"/>
          <w:kern w:val="0"/>
          <w:sz w:val="24"/>
          <w:szCs w:val="24"/>
        </w:rPr>
      </w:pPr>
    </w:p>
    <w:p w14:paraId="594C3459" w14:textId="76C32D12" w:rsidR="00220E7E" w:rsidRPr="00553F93" w:rsidRDefault="00855A9F" w:rsidP="00553F93">
      <w:pPr>
        <w:widowControl/>
        <w:spacing w:line="360" w:lineRule="auto"/>
        <w:ind w:leftChars="67" w:left="141" w:rightChars="66" w:right="139" w:firstLineChars="200" w:firstLine="480"/>
        <w:jc w:val="right"/>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浙江大学竺可桢学院</w:t>
      </w:r>
    </w:p>
    <w:p w14:paraId="5B8114D8" w14:textId="77777777" w:rsidR="00220E7E" w:rsidRPr="00553F93" w:rsidRDefault="00221D31" w:rsidP="00553F93">
      <w:pPr>
        <w:widowControl/>
        <w:spacing w:line="360" w:lineRule="auto"/>
        <w:ind w:leftChars="67" w:left="141" w:rightChars="66" w:right="139" w:firstLineChars="200" w:firstLine="480"/>
        <w:jc w:val="right"/>
        <w:rPr>
          <w:rFonts w:ascii="华文仿宋" w:eastAsia="华文仿宋" w:hAnsi="华文仿宋" w:cs="宋体"/>
          <w:color w:val="000000"/>
          <w:kern w:val="0"/>
          <w:sz w:val="24"/>
          <w:szCs w:val="24"/>
        </w:rPr>
      </w:pPr>
      <w:r w:rsidRPr="00553F93">
        <w:rPr>
          <w:rFonts w:ascii="华文仿宋" w:eastAsia="华文仿宋" w:hAnsi="华文仿宋" w:cs="宋体" w:hint="eastAsia"/>
          <w:color w:val="000000"/>
          <w:kern w:val="0"/>
          <w:sz w:val="24"/>
          <w:szCs w:val="24"/>
        </w:rPr>
        <w:t>浙江大学数学科学学院</w:t>
      </w:r>
    </w:p>
    <w:p w14:paraId="02098C7F" w14:textId="08AFEE90" w:rsidR="00220E7E" w:rsidRPr="00553F93" w:rsidRDefault="00221D31" w:rsidP="00553F93">
      <w:pPr>
        <w:widowControl/>
        <w:spacing w:line="360" w:lineRule="auto"/>
        <w:ind w:leftChars="67" w:left="141" w:rightChars="66" w:right="139" w:firstLineChars="200" w:firstLine="480"/>
        <w:jc w:val="right"/>
        <w:rPr>
          <w:rFonts w:ascii="华文仿宋" w:eastAsia="华文仿宋" w:hAnsi="华文仿宋" w:cs="Times New Roman"/>
          <w:sz w:val="24"/>
          <w:szCs w:val="24"/>
        </w:rPr>
      </w:pPr>
      <w:r w:rsidRPr="00553F93">
        <w:rPr>
          <w:rFonts w:ascii="华文仿宋" w:eastAsia="华文仿宋" w:hAnsi="华文仿宋" w:cs="宋体" w:hint="eastAsia"/>
          <w:color w:val="000000"/>
          <w:kern w:val="0"/>
          <w:sz w:val="24"/>
          <w:szCs w:val="24"/>
        </w:rPr>
        <w:t>202</w:t>
      </w:r>
      <w:r w:rsidRPr="00553F93">
        <w:rPr>
          <w:rFonts w:ascii="华文仿宋" w:eastAsia="华文仿宋" w:hAnsi="华文仿宋" w:cs="宋体"/>
          <w:color w:val="000000"/>
          <w:kern w:val="0"/>
          <w:sz w:val="24"/>
          <w:szCs w:val="24"/>
        </w:rPr>
        <w:t>1</w:t>
      </w:r>
      <w:r w:rsidRPr="00553F93">
        <w:rPr>
          <w:rFonts w:ascii="华文仿宋" w:eastAsia="华文仿宋" w:hAnsi="华文仿宋" w:cs="宋体" w:hint="eastAsia"/>
          <w:color w:val="000000"/>
          <w:kern w:val="0"/>
          <w:sz w:val="24"/>
          <w:szCs w:val="24"/>
        </w:rPr>
        <w:t>年</w:t>
      </w:r>
      <w:r w:rsidRPr="00553F93">
        <w:rPr>
          <w:rFonts w:ascii="华文仿宋" w:eastAsia="华文仿宋" w:hAnsi="华文仿宋" w:cs="宋体"/>
          <w:color w:val="000000"/>
          <w:kern w:val="0"/>
          <w:sz w:val="24"/>
          <w:szCs w:val="24"/>
        </w:rPr>
        <w:t>7</w:t>
      </w:r>
      <w:r w:rsidRPr="00553F93">
        <w:rPr>
          <w:rFonts w:ascii="华文仿宋" w:eastAsia="华文仿宋" w:hAnsi="华文仿宋" w:cs="宋体" w:hint="eastAsia"/>
          <w:color w:val="000000"/>
          <w:kern w:val="0"/>
          <w:sz w:val="24"/>
          <w:szCs w:val="24"/>
        </w:rPr>
        <w:t>月</w:t>
      </w:r>
      <w:r w:rsidRPr="00553F93">
        <w:rPr>
          <w:rFonts w:ascii="华文仿宋" w:eastAsia="华文仿宋" w:hAnsi="华文仿宋" w:cs="宋体"/>
          <w:color w:val="000000"/>
          <w:kern w:val="0"/>
          <w:sz w:val="24"/>
          <w:szCs w:val="24"/>
        </w:rPr>
        <w:t>26</w:t>
      </w:r>
      <w:r w:rsidRPr="00553F93">
        <w:rPr>
          <w:rFonts w:ascii="华文仿宋" w:eastAsia="华文仿宋" w:hAnsi="华文仿宋" w:cs="宋体" w:hint="eastAsia"/>
          <w:color w:val="000000"/>
          <w:kern w:val="0"/>
          <w:sz w:val="24"/>
          <w:szCs w:val="24"/>
        </w:rPr>
        <w:t>日</w:t>
      </w:r>
    </w:p>
    <w:p w14:paraId="435F9870" w14:textId="77777777" w:rsidR="00220E7E" w:rsidRPr="00553F93" w:rsidRDefault="00220E7E" w:rsidP="00553F93">
      <w:pPr>
        <w:widowControl/>
        <w:spacing w:line="360" w:lineRule="auto"/>
        <w:ind w:firstLineChars="200" w:firstLine="480"/>
        <w:jc w:val="center"/>
        <w:rPr>
          <w:rFonts w:ascii="华文仿宋" w:eastAsia="华文仿宋" w:hAnsi="华文仿宋" w:cs="Times New Roman"/>
          <w:sz w:val="24"/>
          <w:szCs w:val="24"/>
        </w:rPr>
      </w:pPr>
    </w:p>
    <w:sectPr w:rsidR="00220E7E" w:rsidRPr="00553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827" w14:textId="77777777" w:rsidR="00DF0A1D" w:rsidRDefault="00DF0A1D" w:rsidP="00077765">
      <w:r>
        <w:separator/>
      </w:r>
    </w:p>
  </w:endnote>
  <w:endnote w:type="continuationSeparator" w:id="0">
    <w:p w14:paraId="741E9791" w14:textId="77777777" w:rsidR="00DF0A1D" w:rsidRDefault="00DF0A1D" w:rsidP="0007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7FD1" w14:textId="77777777" w:rsidR="00DF0A1D" w:rsidRDefault="00DF0A1D" w:rsidP="00077765">
      <w:r>
        <w:separator/>
      </w:r>
    </w:p>
  </w:footnote>
  <w:footnote w:type="continuationSeparator" w:id="0">
    <w:p w14:paraId="6ABA425D" w14:textId="77777777" w:rsidR="00DF0A1D" w:rsidRDefault="00DF0A1D" w:rsidP="0007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EE"/>
    <w:rsid w:val="00033627"/>
    <w:rsid w:val="00053D6A"/>
    <w:rsid w:val="00056ADD"/>
    <w:rsid w:val="00077765"/>
    <w:rsid w:val="000B770B"/>
    <w:rsid w:val="000C5249"/>
    <w:rsid w:val="000C72A6"/>
    <w:rsid w:val="000E7EE8"/>
    <w:rsid w:val="001330DD"/>
    <w:rsid w:val="00147EB5"/>
    <w:rsid w:val="001907A6"/>
    <w:rsid w:val="001934E4"/>
    <w:rsid w:val="00194F92"/>
    <w:rsid w:val="0019724A"/>
    <w:rsid w:val="001C4BF2"/>
    <w:rsid w:val="001D2C5C"/>
    <w:rsid w:val="001E11D2"/>
    <w:rsid w:val="0021451D"/>
    <w:rsid w:val="00220E7E"/>
    <w:rsid w:val="00221D31"/>
    <w:rsid w:val="00231045"/>
    <w:rsid w:val="00240549"/>
    <w:rsid w:val="00296117"/>
    <w:rsid w:val="002B4EA4"/>
    <w:rsid w:val="002D796B"/>
    <w:rsid w:val="002E429D"/>
    <w:rsid w:val="003517CE"/>
    <w:rsid w:val="00364C3C"/>
    <w:rsid w:val="00374D5A"/>
    <w:rsid w:val="00380BD8"/>
    <w:rsid w:val="00385267"/>
    <w:rsid w:val="003961EE"/>
    <w:rsid w:val="003972EF"/>
    <w:rsid w:val="003A55A6"/>
    <w:rsid w:val="003C6D78"/>
    <w:rsid w:val="003F6EFD"/>
    <w:rsid w:val="0040033F"/>
    <w:rsid w:val="00405CBF"/>
    <w:rsid w:val="00410F6C"/>
    <w:rsid w:val="00420177"/>
    <w:rsid w:val="004311FD"/>
    <w:rsid w:val="00435BB4"/>
    <w:rsid w:val="00451859"/>
    <w:rsid w:val="00460F51"/>
    <w:rsid w:val="004618DD"/>
    <w:rsid w:val="004A743B"/>
    <w:rsid w:val="004E7408"/>
    <w:rsid w:val="0050106B"/>
    <w:rsid w:val="005048BF"/>
    <w:rsid w:val="005162DF"/>
    <w:rsid w:val="00526895"/>
    <w:rsid w:val="00544BC0"/>
    <w:rsid w:val="00553F93"/>
    <w:rsid w:val="005605C5"/>
    <w:rsid w:val="00565241"/>
    <w:rsid w:val="005659A4"/>
    <w:rsid w:val="00572D89"/>
    <w:rsid w:val="00586A28"/>
    <w:rsid w:val="00592873"/>
    <w:rsid w:val="005F1D89"/>
    <w:rsid w:val="005F7B55"/>
    <w:rsid w:val="00606776"/>
    <w:rsid w:val="00616672"/>
    <w:rsid w:val="00625875"/>
    <w:rsid w:val="0062652F"/>
    <w:rsid w:val="00650073"/>
    <w:rsid w:val="006519A6"/>
    <w:rsid w:val="00684B26"/>
    <w:rsid w:val="006A32C8"/>
    <w:rsid w:val="00733FF7"/>
    <w:rsid w:val="0074552A"/>
    <w:rsid w:val="007D77CB"/>
    <w:rsid w:val="007E1462"/>
    <w:rsid w:val="0082098F"/>
    <w:rsid w:val="008404AD"/>
    <w:rsid w:val="00855A9F"/>
    <w:rsid w:val="00866725"/>
    <w:rsid w:val="008A4FBC"/>
    <w:rsid w:val="008C3C58"/>
    <w:rsid w:val="008F1F7D"/>
    <w:rsid w:val="0093090A"/>
    <w:rsid w:val="009461C1"/>
    <w:rsid w:val="0097245E"/>
    <w:rsid w:val="009A1B88"/>
    <w:rsid w:val="009A5005"/>
    <w:rsid w:val="009F09F8"/>
    <w:rsid w:val="00A03227"/>
    <w:rsid w:val="00A15FB4"/>
    <w:rsid w:val="00A2781E"/>
    <w:rsid w:val="00A474CA"/>
    <w:rsid w:val="00A522F0"/>
    <w:rsid w:val="00A52E01"/>
    <w:rsid w:val="00A57048"/>
    <w:rsid w:val="00A66F5C"/>
    <w:rsid w:val="00A76625"/>
    <w:rsid w:val="00A832B3"/>
    <w:rsid w:val="00A94DA1"/>
    <w:rsid w:val="00A96B44"/>
    <w:rsid w:val="00AC166D"/>
    <w:rsid w:val="00AC5A31"/>
    <w:rsid w:val="00AD38B6"/>
    <w:rsid w:val="00B02D02"/>
    <w:rsid w:val="00B17B4B"/>
    <w:rsid w:val="00B31A13"/>
    <w:rsid w:val="00B443EE"/>
    <w:rsid w:val="00B8301A"/>
    <w:rsid w:val="00BA0E05"/>
    <w:rsid w:val="00BD611D"/>
    <w:rsid w:val="00BE183E"/>
    <w:rsid w:val="00BE4CA3"/>
    <w:rsid w:val="00C06435"/>
    <w:rsid w:val="00C11153"/>
    <w:rsid w:val="00C16D75"/>
    <w:rsid w:val="00C734C8"/>
    <w:rsid w:val="00C773B5"/>
    <w:rsid w:val="00C86617"/>
    <w:rsid w:val="00CA25C8"/>
    <w:rsid w:val="00CD5EA9"/>
    <w:rsid w:val="00CE1299"/>
    <w:rsid w:val="00CF2944"/>
    <w:rsid w:val="00CF795B"/>
    <w:rsid w:val="00D06A3B"/>
    <w:rsid w:val="00D102BF"/>
    <w:rsid w:val="00D167DB"/>
    <w:rsid w:val="00D267D5"/>
    <w:rsid w:val="00D4703C"/>
    <w:rsid w:val="00D7005A"/>
    <w:rsid w:val="00DA7D10"/>
    <w:rsid w:val="00DC2E79"/>
    <w:rsid w:val="00DE6ACB"/>
    <w:rsid w:val="00DF0A1D"/>
    <w:rsid w:val="00E26A22"/>
    <w:rsid w:val="00E3505D"/>
    <w:rsid w:val="00E36359"/>
    <w:rsid w:val="00E5795A"/>
    <w:rsid w:val="00E77C47"/>
    <w:rsid w:val="00EA0DAB"/>
    <w:rsid w:val="00EB04BD"/>
    <w:rsid w:val="00ED2296"/>
    <w:rsid w:val="00F02BF8"/>
    <w:rsid w:val="00F17BDF"/>
    <w:rsid w:val="00F26D19"/>
    <w:rsid w:val="00F41474"/>
    <w:rsid w:val="00F66C35"/>
    <w:rsid w:val="00F676C8"/>
    <w:rsid w:val="00F72803"/>
    <w:rsid w:val="00F802AD"/>
    <w:rsid w:val="00FD4DDE"/>
    <w:rsid w:val="00FF0BE3"/>
    <w:rsid w:val="0CEA4D84"/>
    <w:rsid w:val="1A8275DA"/>
    <w:rsid w:val="33A31893"/>
    <w:rsid w:val="3D233E4D"/>
    <w:rsid w:val="5D5DE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23F2"/>
  <w15:docId w15:val="{CCE251BA-88B9-4473-BF75-B908827E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uiPriority w:val="99"/>
    <w:unhideWhenUsed/>
    <w:qFormat/>
    <w:rPr>
      <w:color w:val="800080" w:themeColor="followedHyperlink"/>
      <w:u w:val="single"/>
    </w:rPr>
  </w:style>
  <w:style w:type="character" w:styleId="ae">
    <w:name w:val="Emphasis"/>
    <w:basedOn w:val="a0"/>
    <w:uiPriority w:val="20"/>
    <w:qFormat/>
    <w:rPr>
      <w:i/>
      <w:iCs/>
    </w:rPr>
  </w:style>
  <w:style w:type="character" w:styleId="af">
    <w:name w:val="Hyperlink"/>
    <w:basedOn w:val="a0"/>
    <w:uiPriority w:val="99"/>
    <w:unhideWhenUsed/>
    <w:qFormat/>
    <w:rPr>
      <w:color w:val="3894C1"/>
      <w:u w:val="none"/>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pple-converted-space">
    <w:name w:val="apple-converted-space"/>
    <w:basedOn w:val="a0"/>
    <w:qFormat/>
  </w:style>
  <w:style w:type="character" w:customStyle="1" w:styleId="a4">
    <w:name w:val="日期 字符"/>
    <w:basedOn w:val="a0"/>
    <w:link w:val="a3"/>
    <w:uiPriority w:val="99"/>
    <w:semiHidden/>
    <w:qFormat/>
  </w:style>
  <w:style w:type="character" w:customStyle="1" w:styleId="1">
    <w:name w:val="未处理的提及1"/>
    <w:basedOn w:val="a0"/>
    <w:uiPriority w:val="99"/>
    <w:unhideWhenUsed/>
    <w:qFormat/>
    <w:rPr>
      <w:color w:val="605E5C"/>
      <w:shd w:val="clear" w:color="auto" w:fill="E1DFDD"/>
    </w:rPr>
  </w:style>
  <w:style w:type="character" w:styleId="af0">
    <w:name w:val="annotation reference"/>
    <w:basedOn w:val="a0"/>
    <w:uiPriority w:val="99"/>
    <w:semiHidden/>
    <w:unhideWhenUsed/>
    <w:rsid w:val="00077765"/>
    <w:rPr>
      <w:sz w:val="21"/>
      <w:szCs w:val="21"/>
    </w:rPr>
  </w:style>
  <w:style w:type="paragraph" w:styleId="af1">
    <w:name w:val="annotation text"/>
    <w:basedOn w:val="a"/>
    <w:link w:val="af2"/>
    <w:uiPriority w:val="99"/>
    <w:semiHidden/>
    <w:unhideWhenUsed/>
    <w:rsid w:val="00077765"/>
    <w:pPr>
      <w:jc w:val="left"/>
    </w:pPr>
  </w:style>
  <w:style w:type="character" w:customStyle="1" w:styleId="af2">
    <w:name w:val="批注文字 字符"/>
    <w:basedOn w:val="a0"/>
    <w:link w:val="af1"/>
    <w:uiPriority w:val="99"/>
    <w:semiHidden/>
    <w:rsid w:val="00077765"/>
    <w:rPr>
      <w:kern w:val="2"/>
      <w:sz w:val="21"/>
      <w:szCs w:val="22"/>
    </w:rPr>
  </w:style>
  <w:style w:type="paragraph" w:styleId="af3">
    <w:name w:val="annotation subject"/>
    <w:basedOn w:val="af1"/>
    <w:next w:val="af1"/>
    <w:link w:val="af4"/>
    <w:uiPriority w:val="99"/>
    <w:semiHidden/>
    <w:unhideWhenUsed/>
    <w:rsid w:val="00077765"/>
    <w:rPr>
      <w:b/>
      <w:bCs/>
    </w:rPr>
  </w:style>
  <w:style w:type="character" w:customStyle="1" w:styleId="af4">
    <w:name w:val="批注主题 字符"/>
    <w:basedOn w:val="af2"/>
    <w:link w:val="af3"/>
    <w:uiPriority w:val="99"/>
    <w:semiHidden/>
    <w:rsid w:val="0007776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ting79@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5119E-9D73-4949-A4C8-04262D65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ZhangZhiying</cp:lastModifiedBy>
  <cp:revision>17</cp:revision>
  <cp:lastPrinted>2021-07-24T02:57:00Z</cp:lastPrinted>
  <dcterms:created xsi:type="dcterms:W3CDTF">2021-07-16T16:06:00Z</dcterms:created>
  <dcterms:modified xsi:type="dcterms:W3CDTF">2021-07-25T08:47:00Z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